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567"/>
        <w:gridCol w:w="9061"/>
      </w:tblGrid>
      <w:tr w:rsidR="008D6177" w:rsidRPr="00C7685D" w14:paraId="0ACBD268" w14:textId="77777777" w:rsidTr="00341A67">
        <w:trPr>
          <w:trHeight w:val="412"/>
        </w:trPr>
        <w:tc>
          <w:tcPr>
            <w:tcW w:w="9628" w:type="dxa"/>
            <w:gridSpan w:val="2"/>
          </w:tcPr>
          <w:p w14:paraId="4EAAD575" w14:textId="77777777" w:rsidR="008D6177" w:rsidRPr="005C28AA" w:rsidRDefault="008D6177" w:rsidP="00341A67">
            <w:pPr>
              <w:spacing w:line="360" w:lineRule="auto"/>
              <w:rPr>
                <w:rFonts w:ascii="Arial" w:hAnsi="Arial" w:cs="Arial"/>
                <w:color w:val="7F7F7F"/>
                <w:sz w:val="20"/>
                <w:szCs w:val="20"/>
                <w:lang w:val="en-US" w:eastAsia="da-DK"/>
              </w:rPr>
            </w:pPr>
            <w:r w:rsidRPr="0074351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Denmark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 xml:space="preserve"> &amp; Copenhagen</w:t>
            </w:r>
            <w:r w:rsidRPr="0074351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 xml:space="preserve"> rank: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 xml:space="preserve"> </w:t>
            </w:r>
          </w:p>
        </w:tc>
      </w:tr>
      <w:tr w:rsidR="008D6177" w:rsidRPr="00782D4F" w14:paraId="7537C512" w14:textId="77777777" w:rsidTr="00341A67">
        <w:tc>
          <w:tcPr>
            <w:tcW w:w="567" w:type="dxa"/>
          </w:tcPr>
          <w:p w14:paraId="48539EA5" w14:textId="77777777" w:rsidR="008D6177" w:rsidRPr="00D348AF" w:rsidRDefault="008D6177" w:rsidP="00341A67">
            <w:pPr>
              <w:spacing w:line="360" w:lineRule="auto"/>
              <w:rPr>
                <w:b/>
                <w:bCs/>
                <w:lang w:val="en-GB"/>
              </w:rPr>
            </w:pP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#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1</w:t>
            </w:r>
          </w:p>
        </w:tc>
        <w:tc>
          <w:tcPr>
            <w:tcW w:w="9061" w:type="dxa"/>
          </w:tcPr>
          <w:p w14:paraId="4AFA08FE" w14:textId="77777777" w:rsidR="008D6177" w:rsidRPr="00D348AF" w:rsidRDefault="008D6177" w:rsidP="00341A67">
            <w:pPr>
              <w:spacing w:line="360" w:lineRule="auto"/>
              <w:rPr>
                <w:color w:val="808080" w:themeColor="background1" w:themeShade="80"/>
                <w:sz w:val="20"/>
                <w:szCs w:val="20"/>
                <w:lang w:val="en-GB"/>
              </w:rPr>
            </w:pPr>
            <w:hyperlink r:id="rId7" w:tooltip="Original URL:&#10;https://projects.research-and-innovation.ec.europa.eu/en/statistics/performance-indicators/european-innovation-scoreboard/eis-2024#/ris&#10;&#10;Click to follow link." w:history="1">
              <w:r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Digital Competitiveness within EU 2025</w:t>
              </w:r>
            </w:hyperlink>
          </w:p>
        </w:tc>
      </w:tr>
      <w:tr w:rsidR="008D6177" w:rsidRPr="00782D4F" w14:paraId="08737AF7" w14:textId="77777777" w:rsidTr="00341A67">
        <w:tc>
          <w:tcPr>
            <w:tcW w:w="567" w:type="dxa"/>
          </w:tcPr>
          <w:p w14:paraId="77904AB5" w14:textId="7ABDECB6" w:rsidR="008D6177" w:rsidRPr="00D348AF" w:rsidRDefault="008D6177" w:rsidP="008D6177">
            <w:pPr>
              <w:spacing w:line="360" w:lineRule="auto"/>
              <w:rPr>
                <w:b/>
                <w:bCs/>
                <w:lang w:val="en-GB"/>
              </w:rPr>
            </w:pP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#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1</w:t>
            </w: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 xml:space="preserve"> </w:t>
            </w:r>
          </w:p>
        </w:tc>
        <w:tc>
          <w:tcPr>
            <w:tcW w:w="9061" w:type="dxa"/>
          </w:tcPr>
          <w:p w14:paraId="758EF5AA" w14:textId="16936282" w:rsidR="008D6177" w:rsidRPr="00D348AF" w:rsidRDefault="008D6177" w:rsidP="008D6177">
            <w:pPr>
              <w:spacing w:line="360" w:lineRule="auto"/>
              <w:rPr>
                <w:color w:val="808080" w:themeColor="background1" w:themeShade="80"/>
                <w:sz w:val="20"/>
                <w:szCs w:val="20"/>
                <w:lang w:val="en-GB"/>
              </w:rPr>
            </w:pPr>
            <w:hyperlink r:id="rId8" w:tooltip="Original URL:&#10;https://www.eiu.com/n/campaigns/global-liveability-index-2024/&#10;&#10;Click to follow link." w:history="1">
              <w:r w:rsidRPr="00D348AF"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 xml:space="preserve">The Economist, “The World’s Most </w:t>
              </w:r>
              <w:proofErr w:type="spellStart"/>
              <w:r w:rsidRPr="00D348AF"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Liveable</w:t>
              </w:r>
              <w:proofErr w:type="spellEnd"/>
              <w:r w:rsidRPr="00D348AF"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 xml:space="preserve"> Cities</w:t>
              </w:r>
              <w:r w:rsidR="0075097A"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”</w:t>
              </w:r>
              <w:r w:rsidRPr="00D348AF"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 xml:space="preserve"> 202</w:t>
              </w:r>
              <w:r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6</w:t>
              </w:r>
            </w:hyperlink>
          </w:p>
        </w:tc>
      </w:tr>
      <w:tr w:rsidR="00AD3B3C" w:rsidRPr="00782D4F" w14:paraId="07873C4D" w14:textId="77777777" w:rsidTr="00341A67">
        <w:tc>
          <w:tcPr>
            <w:tcW w:w="567" w:type="dxa"/>
          </w:tcPr>
          <w:p w14:paraId="5141011D" w14:textId="40341F18" w:rsidR="00AD3B3C" w:rsidRPr="00D348AF" w:rsidRDefault="00AD3B3C" w:rsidP="00AD3B3C">
            <w:pPr>
              <w:spacing w:line="360" w:lineRule="auto"/>
              <w:rPr>
                <w:rFonts w:ascii="Arial" w:hAnsi="Arial" w:cs="Arial"/>
                <w:b/>
                <w:bCs/>
                <w:color w:val="7F7F7F"/>
                <w:sz w:val="20"/>
                <w:szCs w:val="20"/>
                <w:lang w:val="en-US" w:eastAsia="da-DK"/>
              </w:rPr>
            </w:pP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#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1</w:t>
            </w: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 xml:space="preserve"> </w:t>
            </w:r>
          </w:p>
        </w:tc>
        <w:tc>
          <w:tcPr>
            <w:tcW w:w="9061" w:type="dxa"/>
          </w:tcPr>
          <w:p w14:paraId="45D495E5" w14:textId="62AC6517" w:rsidR="00AD3B3C" w:rsidRPr="00D348AF" w:rsidRDefault="00AD3B3C" w:rsidP="00AD3B3C">
            <w:pPr>
              <w:spacing w:line="360" w:lineRule="auto"/>
              <w:rPr>
                <w:color w:val="808080" w:themeColor="background1" w:themeShade="80"/>
                <w:sz w:val="20"/>
                <w:szCs w:val="20"/>
                <w:lang w:val="en-GB"/>
              </w:rPr>
            </w:pPr>
            <w:hyperlink r:id="rId9" w:tooltip="Original URL:&#10;https://www.imd.org/centers/wcc/world-competitiveness-center/rankings/world-competitiveness-ranking/rankings/wcr-rankings/#_tab_Rank&#10;&#10;Click to follow link." w:history="1">
              <w:r w:rsidRPr="009C22B5"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The least perceived corrupt country, 2025</w:t>
              </w:r>
            </w:hyperlink>
          </w:p>
        </w:tc>
      </w:tr>
      <w:tr w:rsidR="00AD3B3C" w:rsidRPr="00782D4F" w14:paraId="05362D2E" w14:textId="77777777" w:rsidTr="00341A67">
        <w:tc>
          <w:tcPr>
            <w:tcW w:w="567" w:type="dxa"/>
          </w:tcPr>
          <w:p w14:paraId="6A20FBBC" w14:textId="11D31DCC" w:rsidR="00AD3B3C" w:rsidRPr="00D348AF" w:rsidRDefault="00AD3B3C" w:rsidP="00AD3B3C">
            <w:pPr>
              <w:spacing w:line="360" w:lineRule="auto"/>
              <w:rPr>
                <w:rFonts w:ascii="Arial" w:hAnsi="Arial" w:cs="Arial"/>
                <w:b/>
                <w:bCs/>
                <w:color w:val="7F7F7F"/>
                <w:sz w:val="20"/>
                <w:szCs w:val="20"/>
                <w:lang w:val="en-US" w:eastAsia="da-DK"/>
              </w:rPr>
            </w:pP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#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2</w:t>
            </w:r>
          </w:p>
        </w:tc>
        <w:tc>
          <w:tcPr>
            <w:tcW w:w="9061" w:type="dxa"/>
          </w:tcPr>
          <w:p w14:paraId="0E664A1F" w14:textId="673B0005" w:rsidR="00AD3B3C" w:rsidRPr="00D348AF" w:rsidRDefault="00AD3B3C" w:rsidP="00AD3B3C">
            <w:pPr>
              <w:spacing w:line="360" w:lineRule="auto"/>
              <w:rPr>
                <w:color w:val="808080" w:themeColor="background1" w:themeShade="80"/>
                <w:sz w:val="20"/>
                <w:szCs w:val="20"/>
                <w:lang w:val="en-GB"/>
              </w:rPr>
            </w:pPr>
            <w:hyperlink r:id="rId10" w:tooltip="Original URL: https://research-and-innovation.ec.europa.eu/statistics/performance-indicators/european-innovation-scoreboard_en  Click to follow link." w:history="1">
              <w:r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European Commission's Regional Innovation Scoreboard 2025</w:t>
              </w:r>
            </w:hyperlink>
          </w:p>
        </w:tc>
      </w:tr>
      <w:tr w:rsidR="00AD3B3C" w:rsidRPr="009C22B5" w14:paraId="3EF25497" w14:textId="77777777" w:rsidTr="00341A67">
        <w:tc>
          <w:tcPr>
            <w:tcW w:w="567" w:type="dxa"/>
          </w:tcPr>
          <w:p w14:paraId="0A6FEDBE" w14:textId="1B15E226" w:rsidR="00AD3B3C" w:rsidRPr="00D348AF" w:rsidRDefault="00AD3B3C" w:rsidP="00AD3B3C">
            <w:pPr>
              <w:spacing w:line="360" w:lineRule="auto"/>
              <w:rPr>
                <w:rFonts w:ascii="Arial" w:hAnsi="Arial" w:cs="Arial"/>
                <w:b/>
                <w:bCs/>
                <w:color w:val="7F7F7F"/>
                <w:sz w:val="20"/>
                <w:szCs w:val="20"/>
                <w:lang w:val="en-US" w:eastAsia="da-DK"/>
              </w:rPr>
            </w:pP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#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3</w:t>
            </w: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 xml:space="preserve"> </w:t>
            </w:r>
          </w:p>
        </w:tc>
        <w:tc>
          <w:tcPr>
            <w:tcW w:w="9061" w:type="dxa"/>
          </w:tcPr>
          <w:p w14:paraId="03005610" w14:textId="3902D9D7" w:rsidR="00AD3B3C" w:rsidRPr="00D348AF" w:rsidRDefault="00AD3B3C" w:rsidP="00AD3B3C">
            <w:pPr>
              <w:spacing w:line="360" w:lineRule="auto"/>
              <w:rPr>
                <w:color w:val="808080" w:themeColor="background1" w:themeShade="80"/>
                <w:sz w:val="20"/>
                <w:szCs w:val="20"/>
                <w:lang w:val="en-GB"/>
              </w:rPr>
            </w:pPr>
            <w:hyperlink r:id="rId11" w:tooltip="Original URL:&#10;https://worldhappiness.report/ed/2024/&#10;&#10;Click to follow link." w:history="1">
              <w:r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World Happiness Report 2026</w:t>
              </w:r>
            </w:hyperlink>
          </w:p>
        </w:tc>
      </w:tr>
      <w:tr w:rsidR="008D6177" w:rsidRPr="00782D4F" w14:paraId="5BCFF10B" w14:textId="77777777" w:rsidTr="00341A67">
        <w:tc>
          <w:tcPr>
            <w:tcW w:w="567" w:type="dxa"/>
          </w:tcPr>
          <w:p w14:paraId="71A40836" w14:textId="77777777" w:rsidR="008D6177" w:rsidRPr="00D348AF" w:rsidRDefault="008D6177" w:rsidP="00341A67">
            <w:pPr>
              <w:spacing w:line="360" w:lineRule="auto"/>
              <w:rPr>
                <w:b/>
                <w:bCs/>
                <w:lang w:val="en-GB"/>
              </w:rPr>
            </w:pPr>
            <w:r w:rsidRPr="00D348A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#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da-DK"/>
              </w:rPr>
              <w:t>3</w:t>
            </w:r>
          </w:p>
        </w:tc>
        <w:tc>
          <w:tcPr>
            <w:tcW w:w="9061" w:type="dxa"/>
          </w:tcPr>
          <w:p w14:paraId="3CDBEAEA" w14:textId="77777777" w:rsidR="008D6177" w:rsidRPr="00D348AF" w:rsidRDefault="008D6177" w:rsidP="00341A67">
            <w:pPr>
              <w:spacing w:line="360" w:lineRule="auto"/>
              <w:rPr>
                <w:color w:val="808080" w:themeColor="background1" w:themeShade="80"/>
                <w:sz w:val="20"/>
                <w:szCs w:val="20"/>
                <w:lang w:val="en-GB"/>
              </w:rPr>
            </w:pPr>
            <w:hyperlink r:id="rId12" w:tooltip="Original URL:&#10;https://dashboards.sdgindex.org/&#10;&#10;Click to follow link." w:history="1">
              <w:r>
                <w:rPr>
                  <w:rStyle w:val="Hyperlink"/>
                  <w:rFonts w:ascii="Arial" w:hAnsi="Arial" w:cs="Arial"/>
                  <w:color w:val="808080" w:themeColor="background1" w:themeShade="80"/>
                  <w:sz w:val="20"/>
                  <w:szCs w:val="20"/>
                  <w:lang w:val="en-US" w:eastAsia="da-DK"/>
                </w:rPr>
                <w:t>Sustainable Development Report, 2025</w:t>
              </w:r>
            </w:hyperlink>
          </w:p>
        </w:tc>
      </w:tr>
    </w:tbl>
    <w:p w14:paraId="3D10F599" w14:textId="77777777" w:rsidR="008D6177" w:rsidRPr="00424D7A" w:rsidRDefault="008D6177" w:rsidP="005C28AA">
      <w:pPr>
        <w:spacing w:line="360" w:lineRule="auto"/>
        <w:rPr>
          <w:lang w:val="en-US"/>
        </w:rPr>
      </w:pPr>
    </w:p>
    <w:sectPr w:rsidR="008D6177" w:rsidRPr="00424D7A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hideSpellingError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E45"/>
    <w:rsid w:val="000C01C7"/>
    <w:rsid w:val="00191589"/>
    <w:rsid w:val="00202EA2"/>
    <w:rsid w:val="00244427"/>
    <w:rsid w:val="002E4255"/>
    <w:rsid w:val="00310592"/>
    <w:rsid w:val="003439B4"/>
    <w:rsid w:val="00424D7A"/>
    <w:rsid w:val="00505406"/>
    <w:rsid w:val="00562F0C"/>
    <w:rsid w:val="005C28AA"/>
    <w:rsid w:val="00613015"/>
    <w:rsid w:val="006135D1"/>
    <w:rsid w:val="00711E45"/>
    <w:rsid w:val="0074351D"/>
    <w:rsid w:val="0075097A"/>
    <w:rsid w:val="00782D4F"/>
    <w:rsid w:val="00805CAA"/>
    <w:rsid w:val="00880740"/>
    <w:rsid w:val="008D6177"/>
    <w:rsid w:val="00937F2B"/>
    <w:rsid w:val="009C22B5"/>
    <w:rsid w:val="00A32498"/>
    <w:rsid w:val="00A964A0"/>
    <w:rsid w:val="00AD3B3C"/>
    <w:rsid w:val="00BB4615"/>
    <w:rsid w:val="00C7685D"/>
    <w:rsid w:val="00CB26A1"/>
    <w:rsid w:val="00D348AF"/>
    <w:rsid w:val="00F9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CACFFF"/>
  <w15:chartTrackingRefBased/>
  <w15:docId w15:val="{39D39698-63FE-4FBA-B73E-B87E7B92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E45"/>
    <w:pPr>
      <w:spacing w:after="0" w:line="240" w:lineRule="auto"/>
    </w:pPr>
    <w:rPr>
      <w:rFonts w:ascii="Calibri" w:hAnsi="Calibri" w:cs="Calibr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71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711E45"/>
    <w:rPr>
      <w:color w:val="0563C1"/>
      <w:u w:val="single"/>
    </w:rPr>
  </w:style>
  <w:style w:type="character" w:customStyle="1" w:styleId="apple-converted-space">
    <w:name w:val="apple-converted-space"/>
    <w:basedOn w:val="Standardskrifttypeiafsnit"/>
    <w:rsid w:val="00244427"/>
  </w:style>
  <w:style w:type="character" w:styleId="Ulstomtale">
    <w:name w:val="Unresolved Mention"/>
    <w:basedOn w:val="Standardskrifttypeiafsnit"/>
    <w:uiPriority w:val="99"/>
    <w:semiHidden/>
    <w:unhideWhenUsed/>
    <w:rsid w:val="00D348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u.com/n/global-themes/report/global-liveability-index-2026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imd.org/centers/wcc/world-competitiveness-center/rankings/world-digital-competitiveness-ranking/" TargetMode="External"/><Relationship Id="rId12" Type="http://schemas.openxmlformats.org/officeDocument/2006/relationships/hyperlink" Target="https://dashboards.sdgindex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allup.com/analytics/349487/world-happiness-report.aspx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esearch-and-innovation.ec.europa.eu/statistics/performance-indicators/regional-innovation-scoreboard_en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ransparency.org/en/cpi/20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26a95a8b-6dc0-4962-bd30-b1c9ee258912">
      <Terms xmlns="http://schemas.microsoft.com/office/infopath/2007/PartnerControls"/>
    </lcf76f155ced4ddcb4097134ff3c332f>
    <_ip_UnifiedCompliancePolicyProperties xmlns="http://schemas.microsoft.com/sharepoint/v3" xsi:nil="true"/>
    <TaxCatchAll xmlns="4567fec4-db36-45ac-a952-e0248d18a4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DCCD1E831494284F437B667400C64" ma:contentTypeVersion="16" ma:contentTypeDescription="Create a new document." ma:contentTypeScope="" ma:versionID="bda8455b691c1dbc92c7318012e43628">
  <xsd:schema xmlns:xsd="http://www.w3.org/2001/XMLSchema" xmlns:xs="http://www.w3.org/2001/XMLSchema" xmlns:p="http://schemas.microsoft.com/office/2006/metadata/properties" xmlns:ns1="http://schemas.microsoft.com/sharepoint/v3" xmlns:ns2="26a95a8b-6dc0-4962-bd30-b1c9ee258912" xmlns:ns3="4567fec4-db36-45ac-a952-e0248d18a459" targetNamespace="http://schemas.microsoft.com/office/2006/metadata/properties" ma:root="true" ma:fieldsID="80a82ef5ab5f60ff4331a8b7813a3a2a" ns1:_="" ns2:_="" ns3:_="">
    <xsd:import namespace="http://schemas.microsoft.com/sharepoint/v3"/>
    <xsd:import namespace="26a95a8b-6dc0-4962-bd30-b1c9ee258912"/>
    <xsd:import namespace="4567fec4-db36-45ac-a952-e0248d18a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95a8b-6dc0-4962-bd30-b1c9ee2589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22b1f93-36ae-4069-80b8-6dd8caa29b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67fec4-db36-45ac-a952-e0248d18a4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aa8006e-6770-4487-bc8f-4770f966ee95}" ma:internalName="TaxCatchAll" ma:showField="CatchAllData" ma:web="4567fec4-db36-45ac-a952-e0248d18a4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513607-E2C7-4EB5-97DF-15A36FA6D08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6a95a8b-6dc0-4962-bd30-b1c9ee258912"/>
    <ds:schemaRef ds:uri="4567fec4-db36-45ac-a952-e0248d18a459"/>
  </ds:schemaRefs>
</ds:datastoreItem>
</file>

<file path=customXml/itemProps2.xml><?xml version="1.0" encoding="utf-8"?>
<ds:datastoreItem xmlns:ds="http://schemas.openxmlformats.org/officeDocument/2006/customXml" ds:itemID="{51E09D12-FDDE-43AB-A932-8B9592BA08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B32681-EC20-4FAD-B248-0C2783580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a95a8b-6dc0-4962-bd30-b1c9ee258912"/>
    <ds:schemaRef ds:uri="4567fec4-db36-45ac-a952-e0248d18a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Grigoryeva</dc:creator>
  <cp:keywords/>
  <dc:description/>
  <cp:lastModifiedBy>Caroline Lundsteen</cp:lastModifiedBy>
  <cp:revision>23</cp:revision>
  <dcterms:created xsi:type="dcterms:W3CDTF">2022-09-30T11:26:00Z</dcterms:created>
  <dcterms:modified xsi:type="dcterms:W3CDTF">2026-08-31T10:33:00Z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0x010100AD1DCCD1E831494284F437B667400C64</vt:lpwstr>
  </property>
  <property fmtid="{D5CDD505-2E9C-101B-9397-08002B2CF9AE}" pid="3" name="MediaServiceImageTags">
    <vt:lpwstr/>
  </property>
</Properties>
</file>