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"/>
        <w:gridCol w:w="9061"/>
      </w:tblGrid>
      <w:tr w:rsidR="00C7685D" w:rsidRPr="00C7685D" w14:paraId="20587027" w14:textId="77777777" w:rsidTr="00424D7A">
        <w:trPr>
          <w:trHeight w:val="412"/>
        </w:trPr>
        <w:tc>
          <w:tcPr>
            <w:tcW w:w="9628" w:type="dxa"/>
            <w:gridSpan w:val="2"/>
          </w:tcPr>
          <w:p w14:paraId="6B406465" w14:textId="7CDE3B8C" w:rsidR="00C7685D" w:rsidRPr="005C28AA" w:rsidRDefault="0074351D" w:rsidP="005C28AA">
            <w:pPr>
              <w:spacing w:line="360" w:lineRule="auto"/>
              <w:rPr>
                <w:rFonts w:ascii="Arial" w:hAnsi="Arial" w:cs="Arial"/>
                <w:color w:val="7F7F7F"/>
                <w:sz w:val="20"/>
                <w:szCs w:val="20"/>
                <w:lang w:val="en-US" w:eastAsia="da-DK"/>
              </w:rPr>
            </w:pPr>
            <w:r w:rsidRPr="007435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Denmark</w:t>
            </w:r>
            <w:r w:rsidR="003226D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/Copenhagen</w:t>
            </w:r>
            <w:r w:rsidRPr="007435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ranks:</w:t>
            </w:r>
            <w:r w:rsidR="00A324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</w:tr>
      <w:tr w:rsidR="005C28AA" w:rsidRPr="00D348AF" w14:paraId="239A8923" w14:textId="77777777" w:rsidTr="00D348AF">
        <w:tc>
          <w:tcPr>
            <w:tcW w:w="567" w:type="dxa"/>
          </w:tcPr>
          <w:p w14:paraId="1961C9D3" w14:textId="46EAFED9" w:rsidR="005C28AA" w:rsidRPr="00D348AF" w:rsidRDefault="005C28AA" w:rsidP="005C28AA">
            <w:pPr>
              <w:spacing w:line="360" w:lineRule="auto"/>
              <w:rPr>
                <w:b/>
                <w:bCs/>
                <w:lang w:val="en-GB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1</w:t>
            </w:r>
          </w:p>
        </w:tc>
        <w:tc>
          <w:tcPr>
            <w:tcW w:w="9061" w:type="dxa"/>
          </w:tcPr>
          <w:p w14:paraId="5788510F" w14:textId="6AF2F03D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4" w:tooltip="Original URL: https://research-and-innovation.ec.europa.eu/statistics/performance-indicators/european-innovation-scoreboard_en  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 xml:space="preserve">European 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C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ommission, “European Innovation Scoreboard 2024”</w:t>
              </w:r>
            </w:hyperlink>
          </w:p>
        </w:tc>
      </w:tr>
      <w:tr w:rsidR="003226DA" w:rsidRPr="00D348AF" w14:paraId="7C7AE9D4" w14:textId="77777777" w:rsidTr="009F7D25">
        <w:tc>
          <w:tcPr>
            <w:tcW w:w="567" w:type="dxa"/>
          </w:tcPr>
          <w:p w14:paraId="6C6F6DDA" w14:textId="77777777" w:rsidR="003226DA" w:rsidRPr="00D348AF" w:rsidRDefault="003226DA" w:rsidP="009F7D25">
            <w:pPr>
              <w:spacing w:line="360" w:lineRule="auto"/>
              <w:rPr>
                <w:b/>
                <w:bCs/>
                <w:lang w:val="en-GB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#1</w:t>
            </w:r>
          </w:p>
        </w:tc>
        <w:tc>
          <w:tcPr>
            <w:tcW w:w="9061" w:type="dxa"/>
          </w:tcPr>
          <w:p w14:paraId="09D64753" w14:textId="77777777" w:rsidR="003226DA" w:rsidRPr="00D348AF" w:rsidRDefault="003226DA" w:rsidP="009F7D25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5" w:tooltip="Original URL:&#10;https://projects.research-and-innovation.ec.europa.eu/en/statistics/performance-indicators/european-innovation-scoreboard/eis-2024#/ris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European </w:t>
              </w:r>
              <w:proofErr w:type="spellStart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Commission</w:t>
              </w:r>
              <w:proofErr w:type="spellEnd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 "Regional Innovation Sco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r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eboard 2023"</w:t>
              </w:r>
            </w:hyperlink>
          </w:p>
        </w:tc>
      </w:tr>
      <w:tr w:rsidR="003226DA" w:rsidRPr="003226DA" w14:paraId="74E11DCC" w14:textId="77777777" w:rsidTr="009F7D25">
        <w:tc>
          <w:tcPr>
            <w:tcW w:w="567" w:type="dxa"/>
          </w:tcPr>
          <w:p w14:paraId="7B8EEDE9" w14:textId="739E0721" w:rsidR="003226DA" w:rsidRPr="00D348AF" w:rsidRDefault="003226DA" w:rsidP="009F7D25">
            <w:pPr>
              <w:spacing w:line="360" w:lineRule="auto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n-US" w:eastAsia="da-DK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1</w:t>
            </w: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  <w:tc>
          <w:tcPr>
            <w:tcW w:w="9061" w:type="dxa"/>
          </w:tcPr>
          <w:p w14:paraId="354A0CFD" w14:textId="21AE204B" w:rsidR="003226DA" w:rsidRPr="003226DA" w:rsidRDefault="003226DA" w:rsidP="009F7D25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6" w:tooltip="Original URL:&#10;https://worldhappiness.report/ed/2024/&#10;&#10;Click to follow link." w:history="1">
              <w:r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Time Out: “Happy City Index</w:t>
              </w:r>
              <w:r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2025”</w:t>
              </w:r>
            </w:hyperlink>
          </w:p>
        </w:tc>
      </w:tr>
      <w:tr w:rsidR="005C28AA" w:rsidRPr="003226DA" w14:paraId="656D92D3" w14:textId="77777777" w:rsidTr="00D348AF">
        <w:tc>
          <w:tcPr>
            <w:tcW w:w="567" w:type="dxa"/>
          </w:tcPr>
          <w:p w14:paraId="7A8BD1A3" w14:textId="65918129" w:rsidR="005C28AA" w:rsidRPr="00D348AF" w:rsidRDefault="005C28AA" w:rsidP="005C28AA">
            <w:pPr>
              <w:spacing w:line="360" w:lineRule="auto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n-US" w:eastAsia="da-DK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2</w:t>
            </w: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  <w:tc>
          <w:tcPr>
            <w:tcW w:w="9061" w:type="dxa"/>
          </w:tcPr>
          <w:p w14:paraId="60F656D2" w14:textId="560941D4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fldChar w:fldCharType="begin"/>
            </w:r>
            <w:r w:rsidR="003226DA" w:rsidRPr="003226DA">
              <w:rPr>
                <w:lang w:val="en-GB"/>
              </w:rPr>
              <w:instrText>HYPERLINK "https://www.worldhappiness.report/ed/2025/" \o "Original URL:
https://worldhappiness.report/ed/2024/
Click to follow link."</w:instrText>
            </w:r>
            <w:r>
              <w:fldChar w:fldCharType="separate"/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United Nations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 xml:space="preserve"> 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“World Ha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p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piness Repo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r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t 2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0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2</w:t>
            </w:r>
            <w:r w:rsidR="003226DA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5</w:t>
            </w:r>
            <w:r w:rsidRPr="00D348AF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en-US" w:eastAsia="da-DK"/>
              </w:rPr>
              <w:t>”</w:t>
            </w:r>
            <w:r>
              <w:fldChar w:fldCharType="end"/>
            </w:r>
          </w:p>
        </w:tc>
      </w:tr>
      <w:tr w:rsidR="005C28AA" w:rsidRPr="003226DA" w14:paraId="37D91B8C" w14:textId="77777777" w:rsidTr="00D348AF">
        <w:tc>
          <w:tcPr>
            <w:tcW w:w="567" w:type="dxa"/>
          </w:tcPr>
          <w:p w14:paraId="37A68F01" w14:textId="5A8981ED" w:rsidR="005C28AA" w:rsidRPr="00D348AF" w:rsidRDefault="005C28AA" w:rsidP="005C28AA">
            <w:pPr>
              <w:spacing w:line="360" w:lineRule="auto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n-US" w:eastAsia="da-DK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3226D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1</w:t>
            </w: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  <w:tc>
          <w:tcPr>
            <w:tcW w:w="9061" w:type="dxa"/>
          </w:tcPr>
          <w:p w14:paraId="0BC8F7DA" w14:textId="049242CA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7" w:tooltip="Original URL:&#10;https://www.eiu.com/n/campaigns/global-liveability-index-2024/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The Economist, “The Wo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r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 xml:space="preserve">ld’s Most </w:t>
              </w:r>
              <w:proofErr w:type="spellStart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L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iveable</w:t>
              </w:r>
              <w:proofErr w:type="spellEnd"/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 xml:space="preserve"> Citie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s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 xml:space="preserve"> 202</w:t>
              </w:r>
              <w:r w:rsidR="003226DA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5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”</w:t>
              </w:r>
            </w:hyperlink>
          </w:p>
        </w:tc>
      </w:tr>
      <w:tr w:rsidR="005C28AA" w14:paraId="14B0F108" w14:textId="77777777" w:rsidTr="00D348AF">
        <w:tc>
          <w:tcPr>
            <w:tcW w:w="567" w:type="dxa"/>
          </w:tcPr>
          <w:p w14:paraId="1F0289ED" w14:textId="4E48FED9" w:rsidR="005C28AA" w:rsidRPr="00D348AF" w:rsidRDefault="005C28AA" w:rsidP="005C28AA">
            <w:pPr>
              <w:spacing w:line="360" w:lineRule="auto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val="en-US" w:eastAsia="da-DK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3226D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4</w:t>
            </w: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 xml:space="preserve"> </w:t>
            </w:r>
          </w:p>
        </w:tc>
        <w:tc>
          <w:tcPr>
            <w:tcW w:w="9061" w:type="dxa"/>
          </w:tcPr>
          <w:p w14:paraId="3F720830" w14:textId="72742816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8" w:tooltip="Original URL:&#10;https://www.imd.org/centers/wcc/world-competitiveness-center/rankings/world-competitiveness-ranking/rankings/wcr-rankings/#_tab_Rank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IMD, “World 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C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ompetitiveness Rankin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g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 xml:space="preserve"> 202</w:t>
              </w:r>
              <w:r w:rsidR="003226DA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5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eastAsia="da-DK"/>
                </w:rPr>
                <w:t>”</w:t>
              </w:r>
            </w:hyperlink>
          </w:p>
        </w:tc>
      </w:tr>
      <w:tr w:rsidR="005C28AA" w:rsidRPr="003226DA" w14:paraId="70450DE7" w14:textId="77777777" w:rsidTr="00D348AF">
        <w:tc>
          <w:tcPr>
            <w:tcW w:w="567" w:type="dxa"/>
          </w:tcPr>
          <w:p w14:paraId="631B8058" w14:textId="11310DDA" w:rsidR="005C28AA" w:rsidRPr="00D348AF" w:rsidRDefault="005C28AA" w:rsidP="005C28AA">
            <w:pPr>
              <w:spacing w:line="360" w:lineRule="auto"/>
              <w:rPr>
                <w:b/>
                <w:bCs/>
                <w:lang w:val="en-GB"/>
              </w:rPr>
            </w:pPr>
            <w:r w:rsidRP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#</w:t>
            </w:r>
            <w:r w:rsidR="00D348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da-DK"/>
              </w:rPr>
              <w:t>3</w:t>
            </w:r>
          </w:p>
        </w:tc>
        <w:tc>
          <w:tcPr>
            <w:tcW w:w="9061" w:type="dxa"/>
          </w:tcPr>
          <w:p w14:paraId="311791E7" w14:textId="21812753" w:rsidR="005C28AA" w:rsidRPr="00D348AF" w:rsidRDefault="00D348AF" w:rsidP="005C28AA">
            <w:pPr>
              <w:spacing w:line="360" w:lineRule="auto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hyperlink r:id="rId9" w:tooltip="Original URL:&#10;https://dashboards.sdgindex.org/&#10;&#10;Click to follow link." w:history="1"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United Nation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s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, “Sustainable Development Report 202</w:t>
              </w:r>
              <w:r w:rsidR="003226DA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5</w:t>
              </w:r>
              <w:r w:rsidRPr="00D348AF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 w:eastAsia="da-DK"/>
                </w:rPr>
                <w:t>”</w:t>
              </w:r>
            </w:hyperlink>
          </w:p>
        </w:tc>
      </w:tr>
    </w:tbl>
    <w:p w14:paraId="76F1D4C9" w14:textId="6CD9D9FD" w:rsidR="00244427" w:rsidRPr="00424D7A" w:rsidRDefault="00244427" w:rsidP="005C28AA">
      <w:pPr>
        <w:spacing w:line="360" w:lineRule="auto"/>
        <w:rPr>
          <w:lang w:val="en-US"/>
        </w:rPr>
      </w:pPr>
    </w:p>
    <w:sectPr w:rsidR="00244427" w:rsidRPr="00424D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5"/>
    <w:rsid w:val="000C01C7"/>
    <w:rsid w:val="00191589"/>
    <w:rsid w:val="00244427"/>
    <w:rsid w:val="002E4255"/>
    <w:rsid w:val="003226DA"/>
    <w:rsid w:val="00424D7A"/>
    <w:rsid w:val="005C28AA"/>
    <w:rsid w:val="006135D1"/>
    <w:rsid w:val="00711E45"/>
    <w:rsid w:val="0074351D"/>
    <w:rsid w:val="00805CAA"/>
    <w:rsid w:val="00A32498"/>
    <w:rsid w:val="00C7685D"/>
    <w:rsid w:val="00D348AF"/>
    <w:rsid w:val="00D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CFFF"/>
  <w15:chartTrackingRefBased/>
  <w15:docId w15:val="{39D39698-63FE-4FBA-B73E-B87E7B9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45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11E45"/>
    <w:rPr>
      <w:color w:val="0563C1"/>
      <w:u w:val="single"/>
    </w:rPr>
  </w:style>
  <w:style w:type="character" w:customStyle="1" w:styleId="apple-converted-space">
    <w:name w:val="apple-converted-space"/>
    <w:basedOn w:val="Standardskrifttypeiafsnit"/>
    <w:rsid w:val="00244427"/>
  </w:style>
  <w:style w:type="character" w:styleId="Ulstomtale">
    <w:name w:val="Unresolved Mention"/>
    <w:basedOn w:val="Standardskrifttypeiafsnit"/>
    <w:uiPriority w:val="99"/>
    <w:semiHidden/>
    <w:unhideWhenUsed/>
    <w:rsid w:val="00D348A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22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imd.org%2Fcenters%2Fwcc%2Fworld-competitiveness-center%2Frankings%2Fworld-competitiveness-ranking%2Frankings%2Fwcr-rankings%2F%23_tab_Rank&amp;data=05%7C02%7Ckfj%40copcap.com%7C7aca1f115ae642276fa408dd2f047e69%7C6c8051fb69994794800b27b6c375c834%7C0%7C0%7C638718418522546595%7CUnknown%7CTWFpbGZsb3d8eyJFbXB0eU1hcGkiOnRydWUsIlYiOiIwLjAuMDAwMCIsIlAiOiJXaW4zMiIsIkFOIjoiTWFpbCIsIldUIjoyfQ%3D%3D%7C0%7C%7C%7C&amp;sdata=BFCl3m%2BsgALt3rNebc9ltx4hXglv7bEGUWd%2Bnc6QUAY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iu.com/n/campaigns/global-liveability-index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out.com/news/the-pretty-european-capital-named-the-worlds-happiest-city-in-2025-0501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3.safelinks.protection.outlook.com/?url=https%3A%2F%2Fprojects.research-and-innovation.ec.europa.eu%2Fen%2Fstatistics%2Fperformance-indicators%2Feuropean-innovation-scoreboard%2Feis-2024%23%2Fris&amp;data=05%7C02%7Ckfj%40copcap.com%7C7aca1f115ae642276fa408dd2f047e69%7C6c8051fb69994794800b27b6c375c834%7C0%7C0%7C638718418522467722%7CUnknown%7CTWFpbGZsb3d8eyJFbXB0eU1hcGkiOnRydWUsIlYiOiIwLjAuMDAwMCIsIlAiOiJXaW4zMiIsIkFOIjoiTWFpbCIsIldUIjoyfQ%3D%3D%7C0%7C%7C%7C&amp;sdata=vW7yXXoL%2FHk071ElxGzJCGOeaqr13DfXGrSdX9C4UGo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research-and-innovation.ec.europa.eu%2Fstatistics%2Fperformance-indicators%2Feuropean-innovation-scoreboard_en&amp;data=05%7C02%7Ckfj%40copcap.com%7C7aca1f115ae642276fa408dd2f047e69%7C6c8051fb69994794800b27b6c375c834%7C0%7C0%7C638718418522494642%7CUnknown%7CTWFpbGZsb3d8eyJFbXB0eU1hcGkiOnRydWUsIlYiOiIwLjAuMDAwMCIsIlAiOiJXaW4zMiIsIkFOIjoiTWFpbCIsIldUIjoyfQ%3D%3D%7C0%7C%7C%7C&amp;sdata=XZxZqi1iELknxWVElWvzrMWXQ0qRc5WuXPZbAPQSz%2Bo%3D&amp;reserved=0" TargetMode="External"/><Relationship Id="rId9" Type="http://schemas.openxmlformats.org/officeDocument/2006/relationships/hyperlink" Target="https://eur03.safelinks.protection.outlook.com/?url=https%3A%2F%2Fdashboards.sdgindex.org%2F&amp;data=05%7C02%7Ckfj%40copcap.com%7C7aca1f115ae642276fa408dd2f047e69%7C6c8051fb69994794800b27b6c375c834%7C0%7C0%7C638718418522562127%7CUnknown%7CTWFpbGZsb3d8eyJFbXB0eU1hcGkiOnRydWUsIlYiOiIwLjAuMDAwMCIsIlAiOiJXaW4zMiIsIkFOIjoiTWFpbCIsIldUIjoyfQ%3D%3D%7C0%7C%7C%7C&amp;sdata=BtiXpgg1cqSaXRqKPObbFr%2FV%2BqL%2F6lwpk6Sl7XDRad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Grigoryeva</dc:creator>
  <cp:keywords/>
  <dc:description/>
  <cp:lastModifiedBy>Klaus Rovsing Kristiansen</cp:lastModifiedBy>
  <cp:revision>8</cp:revision>
  <dcterms:created xsi:type="dcterms:W3CDTF">2022-09-30T11:26:00Z</dcterms:created>
  <dcterms:modified xsi:type="dcterms:W3CDTF">2025-07-03T06:53:00Z</dcterms:modified>
</cp:coreProperties>
</file>